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0F98C925" w:rsidR="002B4511" w:rsidRPr="002B4511" w:rsidRDefault="008C0B60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02079AAA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023AA8">
        <w:rPr>
          <w:rFonts w:ascii="Times New Roman" w:hAnsi="Times New Roman" w:cs="Times New Roman"/>
          <w:b/>
          <w:sz w:val="24"/>
          <w:szCs w:val="24"/>
        </w:rPr>
        <w:t>выявления, описания и экспертного сопровождения схем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3A0F3B56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652310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2310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23AA8" w:rsidRPr="00023AA8">
        <w:rPr>
          <w:rFonts w:ascii="Times New Roman" w:hAnsi="Times New Roman" w:cs="Times New Roman"/>
          <w:sz w:val="24"/>
          <w:szCs w:val="24"/>
        </w:rPr>
        <w:t>выявления, описания и экспертного сопровождения схем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652310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1A1F632D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8C0B60">
        <w:rPr>
          <w:rFonts w:ascii="Times New Roman" w:hAnsi="Times New Roman" w:cs="Times New Roman"/>
          <w:sz w:val="24"/>
          <w:szCs w:val="24"/>
        </w:rPr>
        <w:t>1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11D57E21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860BEC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2F841C4E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8C0B60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4E9B5F2A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4E184778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652310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158FA52C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C6BEAE2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DD1ABD" w:rsidRPr="00DD1ABD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193DF5" w:rsidRPr="00193DF5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08A2D139" w:rsidR="009108A9" w:rsidRDefault="00A228D7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7337AA" w:rsidRPr="007337AA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</w:t>
      </w:r>
      <w:r w:rsidR="007337AA" w:rsidRPr="007337AA">
        <w:rPr>
          <w:sz w:val="24"/>
          <w:szCs w:val="24"/>
        </w:rPr>
        <w:lastRenderedPageBreak/>
        <w:t xml:space="preserve">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 Федеральный закон от 26 октября 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</w:t>
      </w:r>
      <w:proofErr w:type="gramStart"/>
      <w:r w:rsidR="007337AA" w:rsidRPr="007337AA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7337AA" w:rsidRPr="007337AA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7337AA" w:rsidRPr="007337AA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7337AA" w:rsidRPr="007337AA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7337AA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r w:rsidR="00632674" w:rsidRPr="00394C7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632674">
        <w:rPr>
          <w:sz w:val="24"/>
          <w:szCs w:val="24"/>
        </w:rPr>
        <w:t>;</w:t>
      </w:r>
      <w:r w:rsidR="00632674" w:rsidRPr="00394C79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 xml:space="preserve">приказ ФНС России от 12 мая 2015 г. № ММВ-7-8/190@ «Об утверждении Перечня документов, при наличии </w:t>
      </w:r>
      <w:r w:rsidR="007337AA" w:rsidRPr="007337AA">
        <w:rPr>
          <w:sz w:val="24"/>
          <w:szCs w:val="24"/>
        </w:rPr>
        <w:lastRenderedPageBreak/>
        <w:t>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7337AA" w:rsidRPr="007337AA">
        <w:rPr>
          <w:sz w:val="24"/>
          <w:szCs w:val="24"/>
        </w:rPr>
        <w:t xml:space="preserve">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7337AA" w:rsidRPr="007337AA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3ED41AB9" w:rsidR="00A228D7" w:rsidRDefault="00652310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19043529" w:rsidR="00074AA9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21145F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основные методы анализа и управления базами данных;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формы налогового контроля и порядок их проведения;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меры по минимизаци</w:t>
      </w:r>
      <w:r w:rsidR="0021145F">
        <w:rPr>
          <w:rFonts w:ascii="Times New Roman" w:hAnsi="Times New Roman"/>
          <w:sz w:val="24"/>
          <w:szCs w:val="24"/>
          <w:lang w:val="ru-RU"/>
        </w:rPr>
        <w:t>и рисков, порядок их применения.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7CE3F02E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 xml:space="preserve">сбор и систематизация информации, </w:t>
      </w:r>
      <w:r w:rsidR="0021145F" w:rsidRPr="0021145F">
        <w:rPr>
          <w:sz w:val="24"/>
          <w:szCs w:val="24"/>
        </w:rPr>
        <w:lastRenderedPageBreak/>
        <w:t>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ведени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A42F98">
        <w:rPr>
          <w:sz w:val="24"/>
          <w:szCs w:val="24"/>
        </w:rPr>
        <w:t>я</w:t>
      </w:r>
      <w:r w:rsidR="00EF5909" w:rsidRPr="00EF5909">
        <w:rPr>
          <w:sz w:val="24"/>
          <w:szCs w:val="24"/>
        </w:rPr>
        <w:t>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актуальной информации, применени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компьютерной и другой оргтехники; </w:t>
      </w:r>
      <w:r w:rsidR="00A42F98">
        <w:rPr>
          <w:sz w:val="24"/>
          <w:szCs w:val="24"/>
        </w:rPr>
        <w:t xml:space="preserve">умение </w:t>
      </w:r>
      <w:r w:rsidR="00EF5909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презентаций,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596F89F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14C2641D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1056A0">
        <w:t>отдел выявления, описания и экспертного сопровождения схем</w:t>
      </w:r>
      <w:r w:rsidRPr="00D21475">
        <w:t xml:space="preserve">, </w:t>
      </w:r>
      <w:r w:rsidR="00652310">
        <w:t>главный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6BC7B2A0" w14:textId="77777777" w:rsidR="00E67847" w:rsidRPr="007337AA" w:rsidRDefault="00E67847" w:rsidP="00E67847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анализ и систематизаци</w:t>
      </w:r>
      <w:r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применяемых отдельными налогоплательщиками (их категориями) форм и способов уклонения от погашения задолженности перед бюджетом и механизма их выявления;</w:t>
      </w:r>
    </w:p>
    <w:p w14:paraId="5958CE5A" w14:textId="78614001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выработк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критериев, применяемых при идентификации рисков и схем;</w:t>
      </w:r>
    </w:p>
    <w:p w14:paraId="3EF13826" w14:textId="74704BAD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создание и выработк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алгоритмов и методов выявления моделей рисков для бюджета в поведении налогоплательщиков; </w:t>
      </w:r>
    </w:p>
    <w:p w14:paraId="7AEAC67D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принципов и правил выбора метода, техники идентификации схемы (достаточность ресурсов, характер и степень неопределенности, сложность метода, техники);</w:t>
      </w:r>
    </w:p>
    <w:p w14:paraId="1BCDB1B5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комплекса аналитических процедур и методов анализа и оценки рисков с позиции их идентификации по функциональным областям;</w:t>
      </w:r>
    </w:p>
    <w:p w14:paraId="3D272FD1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установление предельно допустимого уровня рисков по видам схем;</w:t>
      </w:r>
    </w:p>
    <w:p w14:paraId="23622E35" w14:textId="504C7578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оценк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рисковых ситуаций, тестирование и верифицирование методик оценки уровня (пороговых значений, условных зон) рисков в разрезе отдельных видов схем;</w:t>
      </w:r>
    </w:p>
    <w:p w14:paraId="08937376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описание алгоритмов для формирования перечня мер реагирования на выявленные модели рисков;</w:t>
      </w:r>
    </w:p>
    <w:p w14:paraId="1BC11EEE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последствий применения схем (угроз и возможностей);</w:t>
      </w:r>
    </w:p>
    <w:p w14:paraId="5ACC589E" w14:textId="0501B30F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комплексных стандартных процедур выявления схем, оформление и реализаци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мероприятий по их пресечению;</w:t>
      </w:r>
    </w:p>
    <w:p w14:paraId="6C707C2A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анализ ошибок в процессе идентификации рисков и схем;</w:t>
      </w:r>
    </w:p>
    <w:p w14:paraId="32583E23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 xml:space="preserve">экспертное сопровождение алгоритмов выявления моделей рисков для бюджета в поведении налогоплательщиков; </w:t>
      </w:r>
    </w:p>
    <w:p w14:paraId="0BD8675A" w14:textId="630CB605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актуализаци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карты рисков, реестра рисков и схем, плана мероприятий по управлению рисками;</w:t>
      </w:r>
    </w:p>
    <w:p w14:paraId="0801A644" w14:textId="3DCDAE7E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оказание методической помощи и экспертн</w:t>
      </w:r>
      <w:r w:rsidR="00E67847">
        <w:rPr>
          <w:rStyle w:val="FontStyle22"/>
          <w:sz w:val="24"/>
          <w:szCs w:val="24"/>
        </w:rPr>
        <w:t xml:space="preserve">ую </w:t>
      </w:r>
      <w:r w:rsidRPr="007337AA">
        <w:rPr>
          <w:rStyle w:val="FontStyle22"/>
          <w:sz w:val="24"/>
          <w:szCs w:val="24"/>
        </w:rPr>
        <w:t>поддержк</w:t>
      </w:r>
      <w:r w:rsidR="00E67847"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процесса управления рисками применения схем;</w:t>
      </w:r>
    </w:p>
    <w:p w14:paraId="42542584" w14:textId="6CDFC11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выработк</w:t>
      </w:r>
      <w:r w:rsidR="003743A1"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рекомендаций по сбору качественной доказательной базы по вопросам, входящим в ком</w:t>
      </w:r>
      <w:r w:rsidR="00D678DF">
        <w:rPr>
          <w:rStyle w:val="FontStyle22"/>
          <w:sz w:val="24"/>
          <w:szCs w:val="24"/>
        </w:rPr>
        <w:t>петенцию Инспекции</w:t>
      </w:r>
      <w:r w:rsidRPr="007337AA">
        <w:rPr>
          <w:rStyle w:val="FontStyle22"/>
          <w:sz w:val="24"/>
          <w:szCs w:val="24"/>
        </w:rPr>
        <w:t>;</w:t>
      </w:r>
    </w:p>
    <w:p w14:paraId="1CD20179" w14:textId="252C44FD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анализ практики, в том числе правоприменительной, применяемых налогоплательщиками схем уклонения от погашения задолженности, и на его основе подготовк</w:t>
      </w:r>
      <w:r w:rsidR="003743A1"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предложений по </w:t>
      </w:r>
      <w:r w:rsidRPr="007337AA">
        <w:rPr>
          <w:rStyle w:val="FontStyle22"/>
          <w:sz w:val="24"/>
          <w:szCs w:val="24"/>
        </w:rPr>
        <w:lastRenderedPageBreak/>
        <w:t>внесению изменений в законодательные и иные нормативные правовые акты в рамках компетенции Инспекции;</w:t>
      </w:r>
    </w:p>
    <w:p w14:paraId="3F8F343B" w14:textId="1A3DAF14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разработк</w:t>
      </w:r>
      <w:r w:rsidR="003743A1"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методик управления разными видами рисков применения схем уклонения от погашения задолженности перед бюджетом;</w:t>
      </w:r>
    </w:p>
    <w:p w14:paraId="310ABD88" w14:textId="7C09A340" w:rsidR="00143A1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составление отчетов и систематизаци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информации по </w:t>
      </w:r>
      <w:r>
        <w:rPr>
          <w:rStyle w:val="FontStyle22"/>
          <w:sz w:val="24"/>
          <w:szCs w:val="24"/>
        </w:rPr>
        <w:t>направлению деятельности отдела</w:t>
      </w:r>
      <w:r w:rsidR="00F9056A" w:rsidRPr="007337AA">
        <w:rPr>
          <w:rStyle w:val="FontStyle22"/>
          <w:sz w:val="24"/>
          <w:szCs w:val="24"/>
        </w:rPr>
        <w:t>;</w:t>
      </w:r>
    </w:p>
    <w:p w14:paraId="4E919F1E" w14:textId="77777777" w:rsidR="00D25E87" w:rsidRDefault="00143A1A" w:rsidP="00D25E87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 выполнение отдельных поручений начальника отдела;</w:t>
      </w:r>
    </w:p>
    <w:p w14:paraId="24BF2EBE" w14:textId="1F5050CB" w:rsidR="00D25E87" w:rsidRPr="00D25E87" w:rsidRDefault="00D25E87" w:rsidP="00D25E8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D25E87">
        <w:rPr>
          <w:rStyle w:val="FontStyle22"/>
          <w:sz w:val="24"/>
          <w:szCs w:val="24"/>
        </w:rPr>
        <w:t>обеспечение сохранности документов;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666068A1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652310">
        <w:t>главный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6843D92D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1056A0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1ED27783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652310">
        <w:t>Главный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23A00A28" w:rsidR="006C0DD1" w:rsidRDefault="00A228D7" w:rsidP="00010132">
      <w:pPr>
        <w:pStyle w:val="Style10"/>
        <w:widowControl/>
        <w:ind w:firstLine="567"/>
        <w:jc w:val="both"/>
      </w:pPr>
      <w:r w:rsidRPr="00D21475">
        <w:lastRenderedPageBreak/>
        <w:t>11.</w:t>
      </w:r>
      <w:r w:rsidR="00951133" w:rsidRPr="00D21475">
        <w:t> </w:t>
      </w:r>
      <w:r w:rsidR="00652310">
        <w:t>Главный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6C205926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8C0B60">
        <w:rPr>
          <w:rFonts w:ascii="Times New Roman" w:hAnsi="Times New Roman" w:cs="Times New Roman"/>
          <w:b/>
          <w:sz w:val="24"/>
          <w:szCs w:val="24"/>
        </w:rPr>
        <w:t>главный</w:t>
      </w:r>
      <w:r w:rsidR="00EF5F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4F41CBE5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652310">
        <w:t>главный специалист-экспе</w:t>
      </w:r>
      <w:proofErr w:type="gramStart"/>
      <w:r w:rsidR="00652310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3FCEF2EC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652310">
        <w:t>главный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23CD193D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8C0B60">
        <w:rPr>
          <w:rFonts w:ascii="Times New Roman" w:hAnsi="Times New Roman" w:cs="Times New Roman"/>
          <w:b/>
          <w:sz w:val="24"/>
          <w:szCs w:val="24"/>
        </w:rPr>
        <w:t>главный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1202AC94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652310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192543B2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652310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0E460298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652310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C54D922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1EA9760D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652310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71789594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97E0A2" w14:textId="77777777" w:rsidR="00F97A1F" w:rsidRDefault="00F97A1F" w:rsidP="00BA3247">
      <w:r>
        <w:separator/>
      </w:r>
    </w:p>
  </w:endnote>
  <w:endnote w:type="continuationSeparator" w:id="0">
    <w:p w14:paraId="514DF722" w14:textId="77777777" w:rsidR="00F97A1F" w:rsidRDefault="00F97A1F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79447B" w14:textId="77777777" w:rsidR="00F97A1F" w:rsidRDefault="00F97A1F" w:rsidP="00BA3247">
      <w:r>
        <w:separator/>
      </w:r>
    </w:p>
  </w:footnote>
  <w:footnote w:type="continuationSeparator" w:id="0">
    <w:p w14:paraId="31681715" w14:textId="77777777" w:rsidR="00F97A1F" w:rsidRDefault="00F97A1F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056A0"/>
    <w:rsid w:val="0012225A"/>
    <w:rsid w:val="0013295F"/>
    <w:rsid w:val="00143A1A"/>
    <w:rsid w:val="001546A6"/>
    <w:rsid w:val="00156780"/>
    <w:rsid w:val="001744A5"/>
    <w:rsid w:val="00185192"/>
    <w:rsid w:val="001866BD"/>
    <w:rsid w:val="00192005"/>
    <w:rsid w:val="00193DF5"/>
    <w:rsid w:val="001B1C89"/>
    <w:rsid w:val="001C39E2"/>
    <w:rsid w:val="001D1D2F"/>
    <w:rsid w:val="001D316D"/>
    <w:rsid w:val="002021BA"/>
    <w:rsid w:val="00204614"/>
    <w:rsid w:val="0021145F"/>
    <w:rsid w:val="002203D9"/>
    <w:rsid w:val="00234F58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743A1"/>
    <w:rsid w:val="00380705"/>
    <w:rsid w:val="003814E7"/>
    <w:rsid w:val="003846BB"/>
    <w:rsid w:val="003A06CD"/>
    <w:rsid w:val="003B28CC"/>
    <w:rsid w:val="003B4A9D"/>
    <w:rsid w:val="003B7D9B"/>
    <w:rsid w:val="003C634D"/>
    <w:rsid w:val="003F4318"/>
    <w:rsid w:val="00400602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F0301"/>
    <w:rsid w:val="005F2473"/>
    <w:rsid w:val="005F24FB"/>
    <w:rsid w:val="005F5B4A"/>
    <w:rsid w:val="00602A2E"/>
    <w:rsid w:val="00621584"/>
    <w:rsid w:val="00624CCF"/>
    <w:rsid w:val="00632674"/>
    <w:rsid w:val="006344AE"/>
    <w:rsid w:val="00634E81"/>
    <w:rsid w:val="00652310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60A15"/>
    <w:rsid w:val="00760CC3"/>
    <w:rsid w:val="00764FA1"/>
    <w:rsid w:val="00790FE8"/>
    <w:rsid w:val="00791320"/>
    <w:rsid w:val="00794BE6"/>
    <w:rsid w:val="00796946"/>
    <w:rsid w:val="007C1C6B"/>
    <w:rsid w:val="007C2CE9"/>
    <w:rsid w:val="00843578"/>
    <w:rsid w:val="00860BEC"/>
    <w:rsid w:val="0086395F"/>
    <w:rsid w:val="00891850"/>
    <w:rsid w:val="008B5BC3"/>
    <w:rsid w:val="008C0B60"/>
    <w:rsid w:val="008C65D1"/>
    <w:rsid w:val="008C6EB0"/>
    <w:rsid w:val="008D55DD"/>
    <w:rsid w:val="009108A9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5BC2"/>
    <w:rsid w:val="00A21C49"/>
    <w:rsid w:val="00A228D7"/>
    <w:rsid w:val="00A42F98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F193E"/>
    <w:rsid w:val="00BF3AE7"/>
    <w:rsid w:val="00C60290"/>
    <w:rsid w:val="00C76F9C"/>
    <w:rsid w:val="00C940C1"/>
    <w:rsid w:val="00CB1666"/>
    <w:rsid w:val="00CC2081"/>
    <w:rsid w:val="00CE0903"/>
    <w:rsid w:val="00CE7A9E"/>
    <w:rsid w:val="00CF0C4E"/>
    <w:rsid w:val="00D15B5D"/>
    <w:rsid w:val="00D165F8"/>
    <w:rsid w:val="00D21475"/>
    <w:rsid w:val="00D22DDE"/>
    <w:rsid w:val="00D25E87"/>
    <w:rsid w:val="00D36543"/>
    <w:rsid w:val="00D5030F"/>
    <w:rsid w:val="00D53E4E"/>
    <w:rsid w:val="00D60718"/>
    <w:rsid w:val="00D66D48"/>
    <w:rsid w:val="00D678DF"/>
    <w:rsid w:val="00DD1ABD"/>
    <w:rsid w:val="00DF0648"/>
    <w:rsid w:val="00E267A3"/>
    <w:rsid w:val="00E33724"/>
    <w:rsid w:val="00E36B19"/>
    <w:rsid w:val="00E51DE7"/>
    <w:rsid w:val="00E54E38"/>
    <w:rsid w:val="00E62551"/>
    <w:rsid w:val="00E6731C"/>
    <w:rsid w:val="00E67847"/>
    <w:rsid w:val="00E87312"/>
    <w:rsid w:val="00EA274F"/>
    <w:rsid w:val="00EC5992"/>
    <w:rsid w:val="00EE2A2D"/>
    <w:rsid w:val="00EE67DF"/>
    <w:rsid w:val="00EF5909"/>
    <w:rsid w:val="00EF5FD0"/>
    <w:rsid w:val="00F114C9"/>
    <w:rsid w:val="00F20970"/>
    <w:rsid w:val="00F2320B"/>
    <w:rsid w:val="00F326F7"/>
    <w:rsid w:val="00F57F90"/>
    <w:rsid w:val="00F67882"/>
    <w:rsid w:val="00F9056A"/>
    <w:rsid w:val="00F97A1F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1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35D49-84D5-41E5-A7D8-C24DF8AD3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7</Pages>
  <Words>3768</Words>
  <Characters>21479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32</cp:revision>
  <cp:lastPrinted>2017-11-24T08:19:00Z</cp:lastPrinted>
  <dcterms:created xsi:type="dcterms:W3CDTF">2019-03-19T14:07:00Z</dcterms:created>
  <dcterms:modified xsi:type="dcterms:W3CDTF">2019-06-24T07:45:00Z</dcterms:modified>
</cp:coreProperties>
</file>